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7E1786" w14:textId="77777777" w:rsidR="00BD0B12" w:rsidRDefault="001B20EE" w:rsidP="00593173">
      <w:pPr>
        <w:jc w:val="center"/>
      </w:pPr>
      <w:r>
        <w:rPr>
          <w:noProof/>
        </w:rPr>
        <w:drawing>
          <wp:inline distT="0" distB="0" distL="0" distR="0" wp14:anchorId="7EC850EF" wp14:editId="686CB519">
            <wp:extent cx="1514246" cy="1405722"/>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untyseal.bmp"/>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26039" cy="1416670"/>
                    </a:xfrm>
                    <a:prstGeom prst="rect">
                      <a:avLst/>
                    </a:prstGeom>
                  </pic:spPr>
                </pic:pic>
              </a:graphicData>
            </a:graphic>
          </wp:inline>
        </w:drawing>
      </w:r>
      <w:r w:rsidR="00593173">
        <w:rPr>
          <w:noProof/>
        </w:rPr>
        <w:drawing>
          <wp:inline distT="0" distB="0" distL="0" distR="0" wp14:anchorId="5788ADE9" wp14:editId="56D94659">
            <wp:extent cx="1382573" cy="1378806"/>
            <wp:effectExtent l="0" t="0" r="8255" b="0"/>
            <wp:docPr id="1"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ityLogo_HiRes.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91584" cy="1387792"/>
                    </a:xfrm>
                    <a:prstGeom prst="rect">
                      <a:avLst/>
                    </a:prstGeom>
                  </pic:spPr>
                </pic:pic>
              </a:graphicData>
            </a:graphic>
          </wp:inline>
        </w:drawing>
      </w:r>
      <w:r w:rsidR="00593173">
        <w:rPr>
          <w:noProof/>
        </w:rPr>
        <w:drawing>
          <wp:inline distT="0" distB="0" distL="0" distR="0" wp14:anchorId="4B46656E" wp14:editId="56D3A0FE">
            <wp:extent cx="1367942" cy="1367942"/>
            <wp:effectExtent l="0" t="0" r="3810" b="3810"/>
            <wp:docPr id="3" name="Picture 3"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rescent City Harbor.png"/>
                    <pic:cNvPicPr/>
                  </pic:nvPicPr>
                  <pic:blipFill>
                    <a:blip r:embed="rId7">
                      <a:extLst>
                        <a:ext uri="{28A0092B-C50C-407E-A947-70E740481C1C}">
                          <a14:useLocalDpi xmlns:a14="http://schemas.microsoft.com/office/drawing/2010/main" val="0"/>
                        </a:ext>
                      </a:extLst>
                    </a:blip>
                    <a:stretch>
                      <a:fillRect/>
                    </a:stretch>
                  </pic:blipFill>
                  <pic:spPr>
                    <a:xfrm>
                      <a:off x="0" y="0"/>
                      <a:ext cx="1370830" cy="1370830"/>
                    </a:xfrm>
                    <a:prstGeom prst="rect">
                      <a:avLst/>
                    </a:prstGeom>
                  </pic:spPr>
                </pic:pic>
              </a:graphicData>
            </a:graphic>
          </wp:inline>
        </w:drawing>
      </w:r>
    </w:p>
    <w:p w14:paraId="6459409A" w14:textId="77777777" w:rsidR="00593173" w:rsidRPr="00680D0F" w:rsidRDefault="00593173" w:rsidP="00593173">
      <w:pPr>
        <w:jc w:val="center"/>
        <w:rPr>
          <w:sz w:val="28"/>
          <w:szCs w:val="28"/>
        </w:rPr>
      </w:pPr>
    </w:p>
    <w:p w14:paraId="4F103461" w14:textId="77777777" w:rsidR="001B20EE" w:rsidRPr="00680D0F" w:rsidRDefault="001B20EE" w:rsidP="001B20EE">
      <w:pPr>
        <w:jc w:val="center"/>
        <w:rPr>
          <w:sz w:val="28"/>
          <w:szCs w:val="28"/>
        </w:rPr>
      </w:pPr>
      <w:r w:rsidRPr="00680D0F">
        <w:rPr>
          <w:sz w:val="28"/>
          <w:szCs w:val="28"/>
        </w:rPr>
        <w:t>County of Del Norte</w:t>
      </w:r>
    </w:p>
    <w:p w14:paraId="3BB63E50" w14:textId="77777777" w:rsidR="00593173" w:rsidRPr="00680D0F" w:rsidRDefault="00200614" w:rsidP="00593173">
      <w:pPr>
        <w:jc w:val="center"/>
        <w:rPr>
          <w:sz w:val="28"/>
          <w:szCs w:val="28"/>
        </w:rPr>
      </w:pPr>
      <w:r w:rsidRPr="00680D0F">
        <w:rPr>
          <w:sz w:val="28"/>
          <w:szCs w:val="28"/>
        </w:rPr>
        <w:t>City of Crescent City</w:t>
      </w:r>
    </w:p>
    <w:p w14:paraId="59814B11" w14:textId="77777777" w:rsidR="00200614" w:rsidRPr="00680D0F" w:rsidRDefault="00200614" w:rsidP="00593173">
      <w:pPr>
        <w:jc w:val="center"/>
        <w:rPr>
          <w:sz w:val="28"/>
          <w:szCs w:val="28"/>
        </w:rPr>
      </w:pPr>
      <w:r w:rsidRPr="00680D0F">
        <w:rPr>
          <w:sz w:val="28"/>
          <w:szCs w:val="28"/>
        </w:rPr>
        <w:t>Crescent City Harbor District</w:t>
      </w:r>
    </w:p>
    <w:p w14:paraId="5029BA5E" w14:textId="77777777" w:rsidR="001B20EE" w:rsidRPr="00680D0F" w:rsidRDefault="001B20EE" w:rsidP="00593173">
      <w:pPr>
        <w:jc w:val="center"/>
        <w:rPr>
          <w:sz w:val="28"/>
          <w:szCs w:val="28"/>
        </w:rPr>
      </w:pPr>
      <w:r w:rsidRPr="00680D0F">
        <w:rPr>
          <w:sz w:val="28"/>
          <w:szCs w:val="28"/>
        </w:rPr>
        <w:t>Joint Meeting</w:t>
      </w:r>
    </w:p>
    <w:p w14:paraId="6BDF9744" w14:textId="77777777" w:rsidR="001B20EE" w:rsidRPr="00680D0F" w:rsidRDefault="001B20EE" w:rsidP="00593173">
      <w:pPr>
        <w:jc w:val="center"/>
        <w:rPr>
          <w:sz w:val="28"/>
          <w:szCs w:val="28"/>
        </w:rPr>
      </w:pPr>
    </w:p>
    <w:p w14:paraId="7BBAF3DA" w14:textId="77777777" w:rsidR="00200614" w:rsidRPr="008D40AF" w:rsidRDefault="001B20EE" w:rsidP="00593173">
      <w:pPr>
        <w:jc w:val="center"/>
        <w:rPr>
          <w:sz w:val="28"/>
          <w:szCs w:val="28"/>
        </w:rPr>
      </w:pPr>
      <w:r w:rsidRPr="008D40AF">
        <w:rPr>
          <w:sz w:val="28"/>
          <w:szCs w:val="28"/>
        </w:rPr>
        <w:t>Veterans Hall</w:t>
      </w:r>
    </w:p>
    <w:p w14:paraId="4E29DE9E" w14:textId="77777777" w:rsidR="00200614" w:rsidRPr="00680D0F" w:rsidRDefault="001B20EE" w:rsidP="00593173">
      <w:pPr>
        <w:jc w:val="center"/>
        <w:rPr>
          <w:sz w:val="28"/>
          <w:szCs w:val="28"/>
        </w:rPr>
      </w:pPr>
      <w:r w:rsidRPr="008D40AF">
        <w:rPr>
          <w:sz w:val="28"/>
          <w:szCs w:val="28"/>
        </w:rPr>
        <w:t>810 H Street</w:t>
      </w:r>
    </w:p>
    <w:p w14:paraId="374E26F2" w14:textId="77777777" w:rsidR="001B20EE" w:rsidRPr="00680D0F" w:rsidRDefault="001B20EE" w:rsidP="00593173">
      <w:pPr>
        <w:jc w:val="center"/>
        <w:rPr>
          <w:sz w:val="28"/>
          <w:szCs w:val="28"/>
        </w:rPr>
      </w:pPr>
      <w:r w:rsidRPr="00680D0F">
        <w:rPr>
          <w:sz w:val="28"/>
          <w:szCs w:val="28"/>
        </w:rPr>
        <w:t>Crescent City, CA 95531</w:t>
      </w:r>
    </w:p>
    <w:p w14:paraId="4C38D9B2" w14:textId="77777777" w:rsidR="00200614" w:rsidRDefault="00200614" w:rsidP="00593173">
      <w:pPr>
        <w:jc w:val="center"/>
        <w:rPr>
          <w:sz w:val="32"/>
        </w:rPr>
      </w:pPr>
    </w:p>
    <w:p w14:paraId="3C045BF4" w14:textId="77777777" w:rsidR="00200614" w:rsidRDefault="00992842" w:rsidP="00200614">
      <w:pPr>
        <w:jc w:val="center"/>
        <w:rPr>
          <w:sz w:val="32"/>
        </w:rPr>
      </w:pPr>
      <w:r>
        <w:rPr>
          <w:sz w:val="32"/>
        </w:rPr>
        <w:t>Ju</w:t>
      </w:r>
      <w:r w:rsidR="008D40AF">
        <w:rPr>
          <w:sz w:val="32"/>
        </w:rPr>
        <w:t>ne 11</w:t>
      </w:r>
      <w:r w:rsidR="001B20EE">
        <w:rPr>
          <w:sz w:val="32"/>
        </w:rPr>
        <w:t xml:space="preserve">, </w:t>
      </w:r>
      <w:proofErr w:type="gramStart"/>
      <w:r w:rsidR="001B20EE">
        <w:rPr>
          <w:sz w:val="32"/>
        </w:rPr>
        <w:t>202</w:t>
      </w:r>
      <w:r w:rsidR="008D40AF">
        <w:rPr>
          <w:sz w:val="32"/>
        </w:rPr>
        <w:t>4</w:t>
      </w:r>
      <w:proofErr w:type="gramEnd"/>
      <w:r w:rsidR="001B20EE">
        <w:rPr>
          <w:sz w:val="32"/>
        </w:rPr>
        <w:tab/>
      </w:r>
      <w:r w:rsidR="00527380">
        <w:rPr>
          <w:sz w:val="32"/>
        </w:rPr>
        <w:t xml:space="preserve">                </w:t>
      </w:r>
      <w:r w:rsidR="001B20EE">
        <w:rPr>
          <w:sz w:val="32"/>
        </w:rPr>
        <w:tab/>
        <w:t xml:space="preserve">   </w:t>
      </w:r>
      <w:r w:rsidR="001B20EE">
        <w:rPr>
          <w:sz w:val="32"/>
        </w:rPr>
        <w:tab/>
      </w:r>
      <w:r w:rsidR="001B20EE">
        <w:rPr>
          <w:sz w:val="32"/>
        </w:rPr>
        <w:tab/>
      </w:r>
      <w:r w:rsidR="001B20EE">
        <w:rPr>
          <w:sz w:val="32"/>
        </w:rPr>
        <w:tab/>
        <w:t xml:space="preserve">   </w:t>
      </w:r>
      <w:r w:rsidR="001B20EE">
        <w:rPr>
          <w:sz w:val="32"/>
        </w:rPr>
        <w:tab/>
      </w:r>
      <w:r w:rsidR="001B20EE">
        <w:rPr>
          <w:sz w:val="32"/>
        </w:rPr>
        <w:tab/>
        <w:t>5:</w:t>
      </w:r>
      <w:r>
        <w:rPr>
          <w:sz w:val="32"/>
        </w:rPr>
        <w:t>0</w:t>
      </w:r>
      <w:r w:rsidR="00527380">
        <w:rPr>
          <w:sz w:val="32"/>
        </w:rPr>
        <w:t>0 P.M</w:t>
      </w:r>
      <w:r w:rsidR="00200614">
        <w:rPr>
          <w:sz w:val="32"/>
        </w:rPr>
        <w:t>.</w:t>
      </w:r>
    </w:p>
    <w:tbl>
      <w:tblPr>
        <w:tblW w:w="9662" w:type="dxa"/>
        <w:jc w:val="center"/>
        <w:tblLayout w:type="fixed"/>
        <w:tblCellMar>
          <w:left w:w="120" w:type="dxa"/>
          <w:right w:w="120" w:type="dxa"/>
        </w:tblCellMar>
        <w:tblLook w:val="0000" w:firstRow="0" w:lastRow="0" w:firstColumn="0" w:lastColumn="0" w:noHBand="0" w:noVBand="0"/>
      </w:tblPr>
      <w:tblGrid>
        <w:gridCol w:w="9662"/>
      </w:tblGrid>
      <w:tr w:rsidR="001B20EE" w14:paraId="0CB41D82" w14:textId="77777777" w:rsidTr="00AC3A4D">
        <w:trPr>
          <w:tblHeader/>
          <w:jc w:val="center"/>
        </w:trPr>
        <w:tc>
          <w:tcPr>
            <w:tcW w:w="9662" w:type="dxa"/>
            <w:tcBorders>
              <w:top w:val="double" w:sz="7" w:space="0" w:color="auto"/>
              <w:left w:val="double" w:sz="7" w:space="0" w:color="auto"/>
              <w:bottom w:val="double" w:sz="7" w:space="0" w:color="auto"/>
              <w:right w:val="double" w:sz="7" w:space="0" w:color="auto"/>
            </w:tcBorders>
          </w:tcPr>
          <w:p w14:paraId="0E4874C3" w14:textId="77777777" w:rsidR="001B20EE" w:rsidRPr="00673909" w:rsidRDefault="00680D0F" w:rsidP="00AC3A4D">
            <w:pPr>
              <w:suppressAutoHyphens/>
              <w:spacing w:before="90" w:after="54"/>
              <w:jc w:val="center"/>
              <w:rPr>
                <w:rFonts w:ascii="Tahoma" w:hAnsi="Tahoma"/>
                <w:i/>
                <w:sz w:val="18"/>
              </w:rPr>
            </w:pPr>
            <w:r w:rsidRPr="00680D0F">
              <w:rPr>
                <w:rFonts w:ascii="Tahoma" w:hAnsi="Tahoma"/>
                <w:i/>
                <w:sz w:val="18"/>
              </w:rPr>
              <w:t>IF YOU REQUIRE AN ACCOMMODATION DUE TO DISABILITY under the Americans with Disability Act that does not allow you to participate remotely or provide written comment ahead of the meeting YOU MUST notify the Clerk of the Board at least 24 HOURS in advance of the meeting and a reasonable accommodation will be made.</w:t>
            </w:r>
          </w:p>
        </w:tc>
      </w:tr>
    </w:tbl>
    <w:p w14:paraId="74DCAE55" w14:textId="77777777" w:rsidR="001B20EE" w:rsidRPr="00EE3033" w:rsidRDefault="001B20EE" w:rsidP="001B20EE">
      <w:pPr>
        <w:rPr>
          <w:sz w:val="20"/>
        </w:rPr>
      </w:pPr>
    </w:p>
    <w:p w14:paraId="5118F63A" w14:textId="77777777" w:rsidR="00527380" w:rsidRPr="005A5508" w:rsidRDefault="00527380" w:rsidP="00527380">
      <w:pPr>
        <w:pStyle w:val="ListParagraph"/>
        <w:numPr>
          <w:ilvl w:val="0"/>
          <w:numId w:val="1"/>
        </w:numPr>
        <w:shd w:val="clear" w:color="auto" w:fill="FFFFFF"/>
        <w:rPr>
          <w:rFonts w:eastAsia="Times New Roman"/>
          <w:color w:val="222222"/>
          <w:sz w:val="23"/>
          <w:szCs w:val="23"/>
        </w:rPr>
      </w:pPr>
      <w:r w:rsidRPr="005A5508">
        <w:rPr>
          <w:rFonts w:eastAsia="Times New Roman"/>
          <w:color w:val="222222"/>
          <w:sz w:val="23"/>
          <w:szCs w:val="23"/>
        </w:rPr>
        <w:t>Call the meeting to order.</w:t>
      </w:r>
    </w:p>
    <w:p w14:paraId="45AAF8F2" w14:textId="77777777" w:rsidR="00527380" w:rsidRPr="005A5508" w:rsidRDefault="00527380" w:rsidP="00527380">
      <w:pPr>
        <w:pStyle w:val="ListParagraph"/>
        <w:numPr>
          <w:ilvl w:val="0"/>
          <w:numId w:val="1"/>
        </w:numPr>
        <w:shd w:val="clear" w:color="auto" w:fill="FFFFFF"/>
        <w:rPr>
          <w:rFonts w:eastAsia="Times New Roman"/>
          <w:color w:val="222222"/>
          <w:sz w:val="23"/>
          <w:szCs w:val="23"/>
        </w:rPr>
      </w:pPr>
      <w:r w:rsidRPr="005A5508">
        <w:rPr>
          <w:rFonts w:eastAsia="Times New Roman"/>
          <w:color w:val="222222"/>
          <w:sz w:val="23"/>
          <w:szCs w:val="23"/>
        </w:rPr>
        <w:t>Roll Call.</w:t>
      </w:r>
    </w:p>
    <w:p w14:paraId="4B1D28A4" w14:textId="77777777" w:rsidR="00527380" w:rsidRPr="005A5508" w:rsidRDefault="00527380" w:rsidP="00527380">
      <w:pPr>
        <w:pStyle w:val="ListParagraph"/>
        <w:numPr>
          <w:ilvl w:val="0"/>
          <w:numId w:val="1"/>
        </w:numPr>
        <w:shd w:val="clear" w:color="auto" w:fill="FFFFFF"/>
        <w:rPr>
          <w:rFonts w:eastAsia="Times New Roman"/>
          <w:color w:val="222222"/>
          <w:sz w:val="23"/>
          <w:szCs w:val="23"/>
        </w:rPr>
      </w:pPr>
      <w:r w:rsidRPr="005A5508">
        <w:rPr>
          <w:rFonts w:eastAsia="Times New Roman"/>
          <w:color w:val="222222"/>
          <w:sz w:val="23"/>
          <w:szCs w:val="23"/>
        </w:rPr>
        <w:t>Pledge of Allegiance.</w:t>
      </w:r>
    </w:p>
    <w:p w14:paraId="38ACF56B" w14:textId="77777777" w:rsidR="00992842" w:rsidRPr="005A5508" w:rsidRDefault="00992842" w:rsidP="00527380">
      <w:pPr>
        <w:pStyle w:val="ListParagraph"/>
        <w:numPr>
          <w:ilvl w:val="0"/>
          <w:numId w:val="1"/>
        </w:numPr>
        <w:shd w:val="clear" w:color="auto" w:fill="FFFFFF"/>
        <w:rPr>
          <w:rFonts w:eastAsia="Times New Roman"/>
          <w:color w:val="222222"/>
          <w:sz w:val="23"/>
          <w:szCs w:val="23"/>
        </w:rPr>
      </w:pPr>
      <w:r w:rsidRPr="005A5508">
        <w:rPr>
          <w:rFonts w:eastAsia="Times New Roman"/>
          <w:color w:val="222222"/>
          <w:sz w:val="23"/>
          <w:szCs w:val="23"/>
        </w:rPr>
        <w:t>Public Comment</w:t>
      </w:r>
      <w:r w:rsidR="008D40AF" w:rsidRPr="005A5508">
        <w:rPr>
          <w:rFonts w:eastAsia="Times New Roman"/>
          <w:color w:val="222222"/>
          <w:sz w:val="23"/>
          <w:szCs w:val="23"/>
        </w:rPr>
        <w:t>.</w:t>
      </w:r>
    </w:p>
    <w:p w14:paraId="5E4FDB8B" w14:textId="77777777" w:rsidR="00527380" w:rsidRPr="005A5508" w:rsidRDefault="00527380" w:rsidP="00527380">
      <w:pPr>
        <w:shd w:val="clear" w:color="auto" w:fill="FFFFFF"/>
        <w:rPr>
          <w:rFonts w:eastAsia="Times New Roman"/>
          <w:color w:val="222222"/>
          <w:sz w:val="23"/>
          <w:szCs w:val="23"/>
        </w:rPr>
      </w:pPr>
    </w:p>
    <w:p w14:paraId="0846FCEE" w14:textId="63783425" w:rsidR="00CC4D6E" w:rsidRPr="005A5508" w:rsidRDefault="00CC4D6E" w:rsidP="00EF7AE9">
      <w:pPr>
        <w:pStyle w:val="ListParagraph"/>
        <w:numPr>
          <w:ilvl w:val="0"/>
          <w:numId w:val="2"/>
        </w:numPr>
        <w:shd w:val="clear" w:color="auto" w:fill="FFFFFF"/>
        <w:jc w:val="both"/>
        <w:rPr>
          <w:rFonts w:eastAsia="Times New Roman"/>
          <w:color w:val="222222"/>
          <w:sz w:val="23"/>
          <w:szCs w:val="23"/>
        </w:rPr>
      </w:pPr>
      <w:r w:rsidRPr="005A5508">
        <w:rPr>
          <w:rFonts w:eastAsia="Times New Roman"/>
          <w:color w:val="222222"/>
          <w:sz w:val="23"/>
          <w:szCs w:val="23"/>
        </w:rPr>
        <w:t xml:space="preserve">Discussion and possible action </w:t>
      </w:r>
      <w:r w:rsidRPr="005A5508">
        <w:rPr>
          <w:rFonts w:eastAsia="Times New Roman"/>
          <w:color w:val="222222"/>
          <w:sz w:val="23"/>
          <w:szCs w:val="23"/>
        </w:rPr>
        <w:t>regarding</w:t>
      </w:r>
      <w:r w:rsidRPr="005A5508">
        <w:rPr>
          <w:rFonts w:eastAsia="Times New Roman"/>
          <w:color w:val="222222"/>
          <w:sz w:val="23"/>
          <w:szCs w:val="23"/>
        </w:rPr>
        <w:t xml:space="preserve"> the</w:t>
      </w:r>
      <w:r w:rsidRPr="005A5508">
        <w:rPr>
          <w:rFonts w:eastAsia="Times New Roman"/>
          <w:color w:val="222222"/>
          <w:sz w:val="23"/>
          <w:szCs w:val="23"/>
        </w:rPr>
        <w:t xml:space="preserve"> future</w:t>
      </w:r>
      <w:r w:rsidRPr="005A5508">
        <w:rPr>
          <w:rFonts w:eastAsia="Times New Roman"/>
          <w:color w:val="222222"/>
          <w:sz w:val="23"/>
          <w:szCs w:val="23"/>
        </w:rPr>
        <w:t xml:space="preserve"> </w:t>
      </w:r>
      <w:r w:rsidR="00A91622">
        <w:rPr>
          <w:rFonts w:eastAsia="Times New Roman"/>
          <w:color w:val="222222"/>
          <w:sz w:val="23"/>
          <w:szCs w:val="23"/>
        </w:rPr>
        <w:t xml:space="preserve">of the </w:t>
      </w:r>
      <w:r w:rsidRPr="005A5508">
        <w:rPr>
          <w:rFonts w:eastAsia="Times New Roman"/>
          <w:color w:val="222222"/>
          <w:sz w:val="23"/>
          <w:szCs w:val="23"/>
        </w:rPr>
        <w:t xml:space="preserve">Tri-Agency Economic Development Authority </w:t>
      </w:r>
      <w:r w:rsidRPr="005A5508">
        <w:rPr>
          <w:rFonts w:eastAsia="Times New Roman"/>
          <w:color w:val="222222"/>
          <w:sz w:val="23"/>
          <w:szCs w:val="23"/>
        </w:rPr>
        <w:t>including:</w:t>
      </w:r>
    </w:p>
    <w:p w14:paraId="39907227" w14:textId="77777777" w:rsidR="00BE6DA9" w:rsidRPr="005A5508" w:rsidRDefault="00BE6DA9" w:rsidP="00BE6DA9">
      <w:pPr>
        <w:pStyle w:val="ListParagraph"/>
        <w:shd w:val="clear" w:color="auto" w:fill="FFFFFF"/>
        <w:jc w:val="both"/>
        <w:rPr>
          <w:rFonts w:eastAsia="Times New Roman"/>
          <w:color w:val="222222"/>
          <w:sz w:val="23"/>
          <w:szCs w:val="23"/>
        </w:rPr>
      </w:pPr>
    </w:p>
    <w:p w14:paraId="6132B352" w14:textId="1F8D83FB" w:rsidR="009207AD" w:rsidRPr="005A5508" w:rsidRDefault="009207AD" w:rsidP="009207AD">
      <w:pPr>
        <w:pStyle w:val="ListParagraph"/>
        <w:numPr>
          <w:ilvl w:val="1"/>
          <w:numId w:val="2"/>
        </w:numPr>
        <w:shd w:val="clear" w:color="auto" w:fill="FFFFFF"/>
        <w:jc w:val="both"/>
        <w:rPr>
          <w:rFonts w:eastAsia="Times New Roman"/>
          <w:color w:val="222222"/>
          <w:sz w:val="23"/>
          <w:szCs w:val="23"/>
        </w:rPr>
      </w:pPr>
      <w:r w:rsidRPr="005A5508">
        <w:rPr>
          <w:rFonts w:eastAsia="Times New Roman"/>
          <w:color w:val="222222"/>
          <w:sz w:val="23"/>
          <w:szCs w:val="23"/>
        </w:rPr>
        <w:t xml:space="preserve">Continuing the </w:t>
      </w:r>
      <w:r w:rsidRPr="005A5508">
        <w:rPr>
          <w:rFonts w:eastAsia="Times New Roman"/>
          <w:color w:val="222222"/>
          <w:sz w:val="23"/>
          <w:szCs w:val="23"/>
        </w:rPr>
        <w:t>Tri-Agency Economic Development Authority</w:t>
      </w:r>
    </w:p>
    <w:p w14:paraId="724B5CF3" w14:textId="77777777" w:rsidR="005A5508" w:rsidRPr="005A5508" w:rsidRDefault="005A5508" w:rsidP="005A5508">
      <w:pPr>
        <w:shd w:val="clear" w:color="auto" w:fill="FFFFFF"/>
        <w:ind w:left="360" w:firstLine="720"/>
        <w:jc w:val="both"/>
        <w:rPr>
          <w:rFonts w:eastAsia="Times New Roman"/>
          <w:color w:val="222222"/>
          <w:sz w:val="23"/>
          <w:szCs w:val="23"/>
          <w:u w:val="single"/>
        </w:rPr>
      </w:pPr>
    </w:p>
    <w:p w14:paraId="6C1F228B" w14:textId="4B1B7859" w:rsidR="005A5508" w:rsidRPr="005A5508" w:rsidRDefault="005A5508" w:rsidP="00815A98">
      <w:pPr>
        <w:shd w:val="clear" w:color="auto" w:fill="FFFFFF"/>
        <w:ind w:left="720" w:firstLine="720"/>
        <w:jc w:val="both"/>
        <w:rPr>
          <w:rFonts w:eastAsia="Times New Roman"/>
          <w:color w:val="222222"/>
          <w:sz w:val="23"/>
          <w:szCs w:val="23"/>
          <w:u w:val="single"/>
        </w:rPr>
      </w:pPr>
      <w:r w:rsidRPr="005A5508">
        <w:rPr>
          <w:rFonts w:eastAsia="Times New Roman"/>
          <w:color w:val="222222"/>
          <w:sz w:val="23"/>
          <w:szCs w:val="23"/>
          <w:u w:val="single"/>
        </w:rPr>
        <w:t>Discussion and possible action</w:t>
      </w:r>
      <w:r w:rsidR="00815A98">
        <w:rPr>
          <w:rFonts w:eastAsia="Times New Roman"/>
          <w:color w:val="222222"/>
          <w:sz w:val="23"/>
          <w:szCs w:val="23"/>
          <w:u w:val="single"/>
        </w:rPr>
        <w:t xml:space="preserve"> / direction</w:t>
      </w:r>
      <w:r w:rsidRPr="005A5508">
        <w:rPr>
          <w:rFonts w:eastAsia="Times New Roman"/>
          <w:color w:val="222222"/>
          <w:sz w:val="23"/>
          <w:szCs w:val="23"/>
          <w:u w:val="single"/>
        </w:rPr>
        <w:t xml:space="preserve"> to include</w:t>
      </w:r>
      <w:r w:rsidR="00815A98">
        <w:rPr>
          <w:rFonts w:eastAsia="Times New Roman"/>
          <w:color w:val="222222"/>
          <w:sz w:val="23"/>
          <w:szCs w:val="23"/>
          <w:u w:val="single"/>
        </w:rPr>
        <w:t xml:space="preserve"> the following items</w:t>
      </w:r>
      <w:r w:rsidRPr="005A5508">
        <w:rPr>
          <w:rFonts w:eastAsia="Times New Roman"/>
          <w:color w:val="222222"/>
          <w:sz w:val="23"/>
          <w:szCs w:val="23"/>
          <w:u w:val="single"/>
        </w:rPr>
        <w:t>:</w:t>
      </w:r>
    </w:p>
    <w:p w14:paraId="77545757" w14:textId="3915BF8C" w:rsidR="00BE6DA9" w:rsidRPr="005A5508" w:rsidRDefault="00BE6DA9" w:rsidP="005A5508">
      <w:pPr>
        <w:pStyle w:val="ListParagraph"/>
        <w:numPr>
          <w:ilvl w:val="2"/>
          <w:numId w:val="3"/>
        </w:numPr>
        <w:shd w:val="clear" w:color="auto" w:fill="FFFFFF"/>
        <w:jc w:val="both"/>
        <w:rPr>
          <w:rFonts w:eastAsia="Times New Roman"/>
          <w:color w:val="222222"/>
          <w:sz w:val="23"/>
          <w:szCs w:val="23"/>
        </w:rPr>
      </w:pPr>
      <w:r w:rsidRPr="005A5508">
        <w:rPr>
          <w:rFonts w:eastAsia="Times New Roman"/>
          <w:color w:val="222222"/>
          <w:sz w:val="23"/>
          <w:szCs w:val="23"/>
        </w:rPr>
        <w:t>Joint Powers Agreement</w:t>
      </w:r>
      <w:r w:rsidR="00F86D19">
        <w:rPr>
          <w:rFonts w:eastAsia="Times New Roman"/>
          <w:color w:val="222222"/>
          <w:sz w:val="23"/>
          <w:szCs w:val="23"/>
        </w:rPr>
        <w:t xml:space="preserve"> </w:t>
      </w:r>
      <w:r w:rsidRPr="005A5508">
        <w:rPr>
          <w:rFonts w:eastAsia="Times New Roman"/>
          <w:color w:val="222222"/>
          <w:sz w:val="23"/>
          <w:szCs w:val="23"/>
        </w:rPr>
        <w:t xml:space="preserve">(JPA) </w:t>
      </w:r>
      <w:r w:rsidR="001F3208">
        <w:rPr>
          <w:rFonts w:eastAsia="Times New Roman"/>
          <w:color w:val="222222"/>
          <w:sz w:val="23"/>
          <w:szCs w:val="23"/>
        </w:rPr>
        <w:t xml:space="preserve">and possible revisions </w:t>
      </w:r>
    </w:p>
    <w:p w14:paraId="79A7A867" w14:textId="27DE8733" w:rsidR="00BE6DA9" w:rsidRPr="005A5508" w:rsidRDefault="00BE6DA9" w:rsidP="005A5508">
      <w:pPr>
        <w:pStyle w:val="ListParagraph"/>
        <w:numPr>
          <w:ilvl w:val="2"/>
          <w:numId w:val="3"/>
        </w:numPr>
        <w:shd w:val="clear" w:color="auto" w:fill="FFFFFF"/>
        <w:jc w:val="both"/>
        <w:rPr>
          <w:rFonts w:eastAsia="Times New Roman"/>
          <w:color w:val="222222"/>
          <w:sz w:val="23"/>
          <w:szCs w:val="23"/>
        </w:rPr>
      </w:pPr>
      <w:r w:rsidRPr="005A5508">
        <w:rPr>
          <w:rFonts w:eastAsia="Times New Roman"/>
          <w:color w:val="222222"/>
          <w:sz w:val="23"/>
          <w:szCs w:val="23"/>
        </w:rPr>
        <w:t xml:space="preserve">Member Agency contributions </w:t>
      </w:r>
    </w:p>
    <w:p w14:paraId="2FF464BD" w14:textId="77777777" w:rsidR="00BE6DA9" w:rsidRPr="005A5508" w:rsidRDefault="00BE6DA9" w:rsidP="005A5508">
      <w:pPr>
        <w:pStyle w:val="ListParagraph"/>
        <w:numPr>
          <w:ilvl w:val="2"/>
          <w:numId w:val="3"/>
        </w:numPr>
        <w:shd w:val="clear" w:color="auto" w:fill="FFFFFF"/>
        <w:jc w:val="both"/>
        <w:rPr>
          <w:rFonts w:eastAsia="Times New Roman"/>
          <w:color w:val="222222"/>
          <w:sz w:val="23"/>
          <w:szCs w:val="23"/>
        </w:rPr>
      </w:pPr>
      <w:r w:rsidRPr="005A5508">
        <w:rPr>
          <w:rFonts w:eastAsia="Times New Roman"/>
          <w:color w:val="222222"/>
          <w:sz w:val="23"/>
          <w:szCs w:val="23"/>
        </w:rPr>
        <w:t>Staffing / Work Plan</w:t>
      </w:r>
    </w:p>
    <w:p w14:paraId="4DC98119" w14:textId="1EC62C36" w:rsidR="00BE6DA9" w:rsidRPr="005A5508" w:rsidRDefault="00BE6DA9" w:rsidP="005A5508">
      <w:pPr>
        <w:pStyle w:val="ListParagraph"/>
        <w:numPr>
          <w:ilvl w:val="2"/>
          <w:numId w:val="3"/>
        </w:numPr>
        <w:shd w:val="clear" w:color="auto" w:fill="FFFFFF"/>
        <w:jc w:val="both"/>
        <w:rPr>
          <w:rFonts w:eastAsia="Times New Roman"/>
          <w:color w:val="222222"/>
          <w:sz w:val="23"/>
          <w:szCs w:val="23"/>
        </w:rPr>
      </w:pPr>
      <w:r w:rsidRPr="005A5508">
        <w:rPr>
          <w:rFonts w:eastAsia="Times New Roman"/>
          <w:color w:val="222222"/>
          <w:sz w:val="23"/>
          <w:szCs w:val="23"/>
        </w:rPr>
        <w:t xml:space="preserve">Existing litigation </w:t>
      </w:r>
      <w:r w:rsidR="00A37E35" w:rsidRPr="005A5508">
        <w:rPr>
          <w:rFonts w:eastAsia="Times New Roman"/>
          <w:color w:val="222222"/>
          <w:sz w:val="23"/>
          <w:szCs w:val="23"/>
        </w:rPr>
        <w:t>Expense F</w:t>
      </w:r>
      <w:r w:rsidRPr="005A5508">
        <w:rPr>
          <w:rFonts w:eastAsia="Times New Roman"/>
          <w:color w:val="222222"/>
          <w:sz w:val="23"/>
          <w:szCs w:val="23"/>
        </w:rPr>
        <w:t xml:space="preserve">unding </w:t>
      </w:r>
    </w:p>
    <w:p w14:paraId="2DB34E20" w14:textId="77777777" w:rsidR="00BE6DA9" w:rsidRPr="005A5508" w:rsidRDefault="00BE6DA9" w:rsidP="00BE6DA9">
      <w:pPr>
        <w:pStyle w:val="ListParagraph"/>
        <w:shd w:val="clear" w:color="auto" w:fill="FFFFFF"/>
        <w:ind w:left="2160"/>
        <w:jc w:val="both"/>
        <w:rPr>
          <w:rFonts w:eastAsia="Times New Roman"/>
          <w:color w:val="222222"/>
          <w:sz w:val="23"/>
          <w:szCs w:val="23"/>
        </w:rPr>
      </w:pPr>
    </w:p>
    <w:p w14:paraId="723CA343" w14:textId="3069FC7F" w:rsidR="009207AD" w:rsidRPr="005A5508" w:rsidRDefault="009207AD" w:rsidP="009207AD">
      <w:pPr>
        <w:pStyle w:val="ListParagraph"/>
        <w:shd w:val="clear" w:color="auto" w:fill="FFFFFF"/>
        <w:ind w:left="1440"/>
        <w:jc w:val="both"/>
        <w:rPr>
          <w:rFonts w:eastAsia="Times New Roman"/>
          <w:b/>
          <w:bCs/>
          <w:color w:val="222222"/>
          <w:sz w:val="23"/>
          <w:szCs w:val="23"/>
          <w:u w:val="single"/>
        </w:rPr>
      </w:pPr>
      <w:r w:rsidRPr="005A5508">
        <w:rPr>
          <w:rFonts w:eastAsia="Times New Roman"/>
          <w:b/>
          <w:bCs/>
          <w:color w:val="222222"/>
          <w:sz w:val="23"/>
          <w:szCs w:val="23"/>
          <w:u w:val="single"/>
        </w:rPr>
        <w:t>Or</w:t>
      </w:r>
    </w:p>
    <w:p w14:paraId="7E9C407F" w14:textId="77777777" w:rsidR="00BE6DA9" w:rsidRPr="005A5508" w:rsidRDefault="00BE6DA9" w:rsidP="009207AD">
      <w:pPr>
        <w:pStyle w:val="ListParagraph"/>
        <w:shd w:val="clear" w:color="auto" w:fill="FFFFFF"/>
        <w:ind w:left="1440"/>
        <w:jc w:val="both"/>
        <w:rPr>
          <w:rFonts w:eastAsia="Times New Roman"/>
          <w:color w:val="222222"/>
          <w:sz w:val="23"/>
          <w:szCs w:val="23"/>
        </w:rPr>
      </w:pPr>
    </w:p>
    <w:p w14:paraId="5978557F" w14:textId="0A9DCF18" w:rsidR="00CC4D6E" w:rsidRPr="005A5508" w:rsidRDefault="00334C00" w:rsidP="00CC4D6E">
      <w:pPr>
        <w:pStyle w:val="ListParagraph"/>
        <w:numPr>
          <w:ilvl w:val="1"/>
          <w:numId w:val="2"/>
        </w:numPr>
        <w:shd w:val="clear" w:color="auto" w:fill="FFFFFF"/>
        <w:jc w:val="both"/>
        <w:rPr>
          <w:rFonts w:eastAsia="Times New Roman"/>
          <w:color w:val="222222"/>
          <w:sz w:val="23"/>
          <w:szCs w:val="23"/>
        </w:rPr>
      </w:pPr>
      <w:r w:rsidRPr="005A5508">
        <w:rPr>
          <w:rFonts w:eastAsia="Times New Roman"/>
          <w:color w:val="222222"/>
          <w:sz w:val="23"/>
          <w:szCs w:val="23"/>
        </w:rPr>
        <w:t>T</w:t>
      </w:r>
      <w:r w:rsidR="009207AD" w:rsidRPr="005A5508">
        <w:rPr>
          <w:rFonts w:eastAsia="Times New Roman"/>
          <w:color w:val="222222"/>
          <w:sz w:val="23"/>
          <w:szCs w:val="23"/>
        </w:rPr>
        <w:t xml:space="preserve">erminate </w:t>
      </w:r>
      <w:r w:rsidR="00F107F9" w:rsidRPr="005A5508">
        <w:rPr>
          <w:rFonts w:eastAsia="Times New Roman"/>
          <w:color w:val="222222"/>
          <w:sz w:val="23"/>
          <w:szCs w:val="23"/>
        </w:rPr>
        <w:t>the Tri-Agency Economic Development Authority</w:t>
      </w:r>
      <w:r w:rsidR="00F107F9" w:rsidRPr="005A5508">
        <w:rPr>
          <w:rFonts w:eastAsia="Times New Roman"/>
          <w:color w:val="222222"/>
          <w:sz w:val="23"/>
          <w:szCs w:val="23"/>
        </w:rPr>
        <w:t xml:space="preserve"> </w:t>
      </w:r>
      <w:r w:rsidR="00F107F9" w:rsidRPr="005A5508">
        <w:rPr>
          <w:rFonts w:eastAsia="Times New Roman"/>
          <w:color w:val="222222"/>
          <w:sz w:val="23"/>
          <w:szCs w:val="23"/>
        </w:rPr>
        <w:t>pursuant to Section 8.03 of the Joint Powers Agreement.</w:t>
      </w:r>
    </w:p>
    <w:p w14:paraId="4D9AA32D" w14:textId="77777777" w:rsidR="00BE6DA9" w:rsidRPr="005A5508" w:rsidRDefault="00BE6DA9" w:rsidP="00BE6DA9">
      <w:pPr>
        <w:pStyle w:val="ListParagraph"/>
        <w:numPr>
          <w:ilvl w:val="2"/>
          <w:numId w:val="2"/>
        </w:numPr>
        <w:shd w:val="clear" w:color="auto" w:fill="FFFFFF"/>
        <w:jc w:val="both"/>
        <w:rPr>
          <w:rFonts w:eastAsia="Times New Roman"/>
          <w:color w:val="222222"/>
          <w:sz w:val="23"/>
          <w:szCs w:val="23"/>
        </w:rPr>
      </w:pPr>
      <w:r w:rsidRPr="005A5508">
        <w:rPr>
          <w:rFonts w:eastAsia="Times New Roman"/>
          <w:color w:val="222222"/>
          <w:sz w:val="23"/>
          <w:szCs w:val="23"/>
        </w:rPr>
        <w:t>Discussion and possible action to split the costs of existing litigation, dissolution, and any other outstanding debts or liabilities of Tri-Agency and to negotiate a dissolution agreement amongst the member agencies.</w:t>
      </w:r>
    </w:p>
    <w:p w14:paraId="536FBD10" w14:textId="77777777" w:rsidR="008D40AF" w:rsidRPr="005A5508" w:rsidRDefault="008D40AF" w:rsidP="008D40AF">
      <w:pPr>
        <w:pStyle w:val="ListParagraph"/>
        <w:rPr>
          <w:rFonts w:eastAsia="Times New Roman"/>
          <w:color w:val="222222"/>
          <w:sz w:val="23"/>
          <w:szCs w:val="23"/>
        </w:rPr>
      </w:pPr>
    </w:p>
    <w:p w14:paraId="491664B8" w14:textId="77777777" w:rsidR="00527380" w:rsidRPr="005A5508" w:rsidRDefault="00527380" w:rsidP="00680D0F">
      <w:pPr>
        <w:pStyle w:val="ListParagraph"/>
        <w:shd w:val="clear" w:color="auto" w:fill="FFFFFF"/>
        <w:rPr>
          <w:b/>
          <w:sz w:val="23"/>
          <w:szCs w:val="23"/>
        </w:rPr>
      </w:pPr>
      <w:r w:rsidRPr="005A5508">
        <w:rPr>
          <w:b/>
          <w:sz w:val="23"/>
          <w:szCs w:val="23"/>
        </w:rPr>
        <w:tab/>
      </w:r>
      <w:r w:rsidRPr="005A5508">
        <w:rPr>
          <w:b/>
          <w:sz w:val="23"/>
          <w:szCs w:val="23"/>
        </w:rPr>
        <w:tab/>
      </w:r>
      <w:r w:rsidRPr="005A5508">
        <w:rPr>
          <w:b/>
          <w:sz w:val="23"/>
          <w:szCs w:val="23"/>
        </w:rPr>
        <w:tab/>
      </w:r>
      <w:r w:rsidRPr="005A5508">
        <w:rPr>
          <w:b/>
          <w:sz w:val="23"/>
          <w:szCs w:val="23"/>
        </w:rPr>
        <w:tab/>
        <w:t>ADJOURNMENT</w:t>
      </w:r>
    </w:p>
    <w:p w14:paraId="7B22BD62" w14:textId="77777777" w:rsidR="00527380" w:rsidRPr="005A5508" w:rsidRDefault="00527380" w:rsidP="00527380">
      <w:pPr>
        <w:ind w:right="-540"/>
        <w:rPr>
          <w:b/>
          <w:sz w:val="23"/>
          <w:szCs w:val="23"/>
        </w:rPr>
      </w:pPr>
      <w:r w:rsidRPr="005A5508">
        <w:rPr>
          <w:b/>
          <w:sz w:val="23"/>
          <w:szCs w:val="23"/>
        </w:rPr>
        <w:tab/>
      </w:r>
      <w:r w:rsidRPr="005A5508">
        <w:rPr>
          <w:b/>
          <w:sz w:val="23"/>
          <w:szCs w:val="23"/>
        </w:rPr>
        <w:tab/>
      </w:r>
      <w:r w:rsidRPr="005A5508">
        <w:rPr>
          <w:b/>
          <w:sz w:val="23"/>
          <w:szCs w:val="23"/>
        </w:rPr>
        <w:tab/>
      </w:r>
      <w:r w:rsidRPr="005A5508">
        <w:rPr>
          <w:b/>
          <w:sz w:val="23"/>
          <w:szCs w:val="23"/>
        </w:rPr>
        <w:tab/>
      </w:r>
      <w:r w:rsidRPr="005A5508">
        <w:rPr>
          <w:b/>
          <w:sz w:val="23"/>
          <w:szCs w:val="23"/>
        </w:rPr>
        <w:tab/>
      </w:r>
      <w:r w:rsidRPr="005A5508">
        <w:rPr>
          <w:b/>
          <w:sz w:val="23"/>
          <w:szCs w:val="23"/>
        </w:rPr>
        <w:tab/>
      </w:r>
      <w:r w:rsidRPr="005A5508">
        <w:rPr>
          <w:b/>
          <w:sz w:val="23"/>
          <w:szCs w:val="23"/>
        </w:rPr>
        <w:tab/>
      </w:r>
      <w:r w:rsidRPr="005A5508">
        <w:rPr>
          <w:b/>
          <w:sz w:val="23"/>
          <w:szCs w:val="23"/>
        </w:rPr>
        <w:tab/>
        <w:t xml:space="preserve">            </w:t>
      </w:r>
      <w:r w:rsidRPr="005A5508">
        <w:rPr>
          <w:sz w:val="23"/>
          <w:szCs w:val="23"/>
        </w:rPr>
        <w:t xml:space="preserve">Date Posted: </w:t>
      </w:r>
      <w:proofErr w:type="gramStart"/>
      <w:r w:rsidR="008D40AF" w:rsidRPr="005A5508">
        <w:rPr>
          <w:sz w:val="23"/>
          <w:szCs w:val="23"/>
        </w:rPr>
        <w:t>6/7/2024</w:t>
      </w:r>
      <w:proofErr w:type="gramEnd"/>
    </w:p>
    <w:sectPr w:rsidR="00527380" w:rsidRPr="005A5508" w:rsidSect="00EE3033">
      <w:pgSz w:w="12240" w:h="15840"/>
      <w:pgMar w:top="720" w:right="1440" w:bottom="6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EE3DAB"/>
    <w:multiLevelType w:val="hybridMultilevel"/>
    <w:tmpl w:val="1AE638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2C0AAA"/>
    <w:multiLevelType w:val="hybridMultilevel"/>
    <w:tmpl w:val="F7A63F5C"/>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04090013">
      <w:start w:val="1"/>
      <w:numFmt w:val="upperRoman"/>
      <w:lvlText w:val="%4."/>
      <w:lvlJc w:val="righ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7A7C4C10"/>
    <w:multiLevelType w:val="hybridMultilevel"/>
    <w:tmpl w:val="D92636E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36112159">
    <w:abstractNumId w:val="0"/>
  </w:num>
  <w:num w:numId="2" w16cid:durableId="1820413819">
    <w:abstractNumId w:val="2"/>
  </w:num>
  <w:num w:numId="3" w16cid:durableId="12034400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3173"/>
    <w:rsid w:val="000C0AB1"/>
    <w:rsid w:val="001B20EE"/>
    <w:rsid w:val="001F3208"/>
    <w:rsid w:val="00200614"/>
    <w:rsid w:val="00334C00"/>
    <w:rsid w:val="00527380"/>
    <w:rsid w:val="00557657"/>
    <w:rsid w:val="00593173"/>
    <w:rsid w:val="005A5508"/>
    <w:rsid w:val="00680D0F"/>
    <w:rsid w:val="00786439"/>
    <w:rsid w:val="00815A98"/>
    <w:rsid w:val="008D40AF"/>
    <w:rsid w:val="009207AD"/>
    <w:rsid w:val="00992842"/>
    <w:rsid w:val="00A25D40"/>
    <w:rsid w:val="00A37E35"/>
    <w:rsid w:val="00A91622"/>
    <w:rsid w:val="00A919BD"/>
    <w:rsid w:val="00BD0B12"/>
    <w:rsid w:val="00BE6DA9"/>
    <w:rsid w:val="00C25D4C"/>
    <w:rsid w:val="00CC4D6E"/>
    <w:rsid w:val="00CF603D"/>
    <w:rsid w:val="00EE3033"/>
    <w:rsid w:val="00F107F9"/>
    <w:rsid w:val="00F86D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04736"/>
  <w15:docId w15:val="{137A0B66-C7DB-4BA7-B5B7-612033C653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9317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3173"/>
    <w:rPr>
      <w:rFonts w:ascii="Segoe UI" w:hAnsi="Segoe UI" w:cs="Segoe UI"/>
      <w:sz w:val="18"/>
      <w:szCs w:val="18"/>
    </w:rPr>
  </w:style>
  <w:style w:type="character" w:styleId="Hyperlink">
    <w:name w:val="Hyperlink"/>
    <w:basedOn w:val="DefaultParagraphFont"/>
    <w:uiPriority w:val="99"/>
    <w:unhideWhenUsed/>
    <w:rsid w:val="00200614"/>
    <w:rPr>
      <w:color w:val="0563C1" w:themeColor="hyperlink"/>
      <w:u w:val="single"/>
    </w:rPr>
  </w:style>
  <w:style w:type="paragraph" w:styleId="ListParagraph">
    <w:name w:val="List Paragraph"/>
    <w:basedOn w:val="Normal"/>
    <w:uiPriority w:val="34"/>
    <w:qFormat/>
    <w:rsid w:val="005273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0660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204</Words>
  <Characters>1165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Del Norte County</Company>
  <LinksUpToDate>false</LinksUpToDate>
  <CharactersWithSpaces>1367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Robin Patch</dc:creator>
  <cp:lastModifiedBy>Eric Wier</cp:lastModifiedBy>
  <cp:revision>2</cp:revision>
  <cp:lastPrinted>2020-01-22T22:44:00Z</cp:lastPrinted>
  <dcterms:created xsi:type="dcterms:W3CDTF">2024-06-07T20:28:00Z</dcterms:created>
  <dcterms:modified xsi:type="dcterms:W3CDTF">2024-06-07T20:28:00Z</dcterms:modified>
</cp:coreProperties>
</file>